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FE" w:rsidRPr="0082327B" w:rsidRDefault="001B11EE" w:rsidP="006912FE">
      <w:pPr>
        <w:pStyle w:val="NoSpacing"/>
        <w:jc w:val="center"/>
        <w:rPr>
          <w:b/>
          <w:sz w:val="28"/>
          <w:szCs w:val="28"/>
        </w:rPr>
      </w:pPr>
      <w:bookmarkStart w:id="0" w:name="_GoBack"/>
      <w:bookmarkEnd w:id="0"/>
      <w:r w:rsidRPr="0082327B">
        <w:rPr>
          <w:b/>
          <w:sz w:val="28"/>
          <w:szCs w:val="28"/>
        </w:rPr>
        <w:t>FINANCIAL POLICY</w:t>
      </w:r>
      <w:r w:rsidR="00D34749">
        <w:rPr>
          <w:b/>
          <w:sz w:val="28"/>
          <w:szCs w:val="28"/>
        </w:rPr>
        <w:t xml:space="preserve"> </w:t>
      </w:r>
    </w:p>
    <w:p w:rsidR="00297BEF" w:rsidRPr="0082327B" w:rsidRDefault="00297BEF" w:rsidP="001B11EE">
      <w:pPr>
        <w:pStyle w:val="NoSpacing"/>
        <w:rPr>
          <w:b/>
          <w:sz w:val="24"/>
          <w:szCs w:val="24"/>
        </w:rPr>
      </w:pPr>
    </w:p>
    <w:p w:rsidR="00695BFD" w:rsidRDefault="00695BFD" w:rsidP="00695BFD">
      <w:pPr>
        <w:rPr>
          <w:rFonts w:asciiTheme="minorHAnsi" w:eastAsiaTheme="minorEastAsia" w:hAnsiTheme="minorHAnsi" w:cstheme="minorBidi"/>
        </w:rPr>
      </w:pPr>
      <w:r w:rsidRPr="00695BFD">
        <w:rPr>
          <w:rFonts w:asciiTheme="minorHAnsi" w:eastAsiaTheme="minorEastAsia" w:hAnsiTheme="minorHAnsi" w:cstheme="minorBidi"/>
        </w:rPr>
        <w:t>Effective January 13, 2017, we will request a copy of a Master Card or VISA before your visit with either Doctor.   This will be kept on file for any balance on your account that is over 30 days past due, including co-pays, co-insurance and</w:t>
      </w:r>
      <w:r>
        <w:rPr>
          <w:rFonts w:asciiTheme="minorHAnsi" w:eastAsiaTheme="minorEastAsia" w:hAnsiTheme="minorHAnsi" w:cstheme="minorBidi"/>
        </w:rPr>
        <w:t xml:space="preserve"> deductible</w:t>
      </w:r>
      <w:r w:rsidR="000D14FE">
        <w:rPr>
          <w:rFonts w:asciiTheme="minorHAnsi" w:eastAsiaTheme="minorEastAsia" w:hAnsiTheme="minorHAnsi" w:cstheme="minorBidi"/>
        </w:rPr>
        <w:t>s</w:t>
      </w:r>
      <w:r w:rsidRPr="00695BFD">
        <w:rPr>
          <w:rFonts w:asciiTheme="minorHAnsi" w:eastAsiaTheme="minorEastAsia" w:hAnsiTheme="minorHAnsi" w:cstheme="minorBidi"/>
        </w:rPr>
        <w:t xml:space="preserve">.  Your credit card information will be </w:t>
      </w:r>
      <w:r w:rsidR="000D14FE" w:rsidRPr="00695BFD">
        <w:rPr>
          <w:rFonts w:asciiTheme="minorHAnsi" w:eastAsiaTheme="minorEastAsia" w:hAnsiTheme="minorHAnsi" w:cstheme="minorBidi"/>
        </w:rPr>
        <w:t>secured</w:t>
      </w:r>
      <w:r w:rsidRPr="00695BFD">
        <w:rPr>
          <w:rFonts w:asciiTheme="minorHAnsi" w:eastAsiaTheme="minorEastAsia" w:hAnsiTheme="minorHAnsi" w:cstheme="minorBidi"/>
        </w:rPr>
        <w:t xml:space="preserve"> in our system with no </w:t>
      </w:r>
      <w:r w:rsidR="000D14FE" w:rsidRPr="00695BFD">
        <w:rPr>
          <w:rFonts w:asciiTheme="minorHAnsi" w:eastAsiaTheme="minorEastAsia" w:hAnsiTheme="minorHAnsi" w:cstheme="minorBidi"/>
        </w:rPr>
        <w:t xml:space="preserve">available </w:t>
      </w:r>
      <w:r w:rsidRPr="00695BFD">
        <w:rPr>
          <w:rFonts w:asciiTheme="minorHAnsi" w:eastAsiaTheme="minorEastAsia" w:hAnsiTheme="minorHAnsi" w:cstheme="minorBidi"/>
        </w:rPr>
        <w:t>outside access.</w:t>
      </w:r>
    </w:p>
    <w:p w:rsidR="00695BFD" w:rsidRPr="00695BFD" w:rsidRDefault="00695BFD" w:rsidP="00695BFD">
      <w:pPr>
        <w:rPr>
          <w:rFonts w:asciiTheme="minorHAnsi" w:eastAsiaTheme="minorEastAsia" w:hAnsiTheme="minorHAnsi" w:cstheme="minorBidi"/>
        </w:rPr>
      </w:pPr>
      <w:r w:rsidRPr="00695BFD">
        <w:rPr>
          <w:rFonts w:asciiTheme="minorHAnsi" w:eastAsiaTheme="minorEastAsia" w:hAnsiTheme="minorHAnsi" w:cstheme="minorBidi"/>
        </w:rPr>
        <w:t>Should a balance be due</w:t>
      </w:r>
      <w:r w:rsidR="000D14FE">
        <w:rPr>
          <w:rFonts w:asciiTheme="minorHAnsi" w:eastAsiaTheme="minorEastAsia" w:hAnsiTheme="minorHAnsi" w:cstheme="minorBidi"/>
        </w:rPr>
        <w:t>,</w:t>
      </w:r>
      <w:r w:rsidRPr="00695BFD">
        <w:rPr>
          <w:rFonts w:asciiTheme="minorHAnsi" w:eastAsiaTheme="minorEastAsia" w:hAnsiTheme="minorHAnsi" w:cstheme="minorBidi"/>
        </w:rPr>
        <w:t xml:space="preserve"> we shall send you one statement.  Your portion will be due to us within 30 days.  This gives you the option, if you prefer, to pay by other means, or to call our office to make payment arrangements if necessary.  Any accounts that are over 30 days old will be charged to the credit card we have on file for you.</w:t>
      </w:r>
    </w:p>
    <w:p w:rsidR="001B11EE" w:rsidRPr="00695BFD" w:rsidRDefault="00695BFD" w:rsidP="00695BFD">
      <w:pPr>
        <w:rPr>
          <w:rFonts w:asciiTheme="minorHAnsi" w:eastAsiaTheme="minorEastAsia" w:hAnsiTheme="minorHAnsi" w:cstheme="minorBidi"/>
        </w:rPr>
      </w:pPr>
      <w:r>
        <w:rPr>
          <w:b/>
          <w:sz w:val="24"/>
          <w:szCs w:val="24"/>
        </w:rPr>
        <w:t xml:space="preserve">COSMETIC CONSULTATION AND TREATMENT </w:t>
      </w:r>
      <w:r w:rsidR="00907734">
        <w:rPr>
          <w:b/>
          <w:sz w:val="24"/>
          <w:szCs w:val="24"/>
        </w:rPr>
        <w:t>FEES</w:t>
      </w:r>
      <w:r>
        <w:rPr>
          <w:b/>
          <w:sz w:val="24"/>
          <w:szCs w:val="24"/>
        </w:rPr>
        <w:t>:</w:t>
      </w:r>
      <w:r w:rsidR="00907734">
        <w:rPr>
          <w:b/>
          <w:sz w:val="24"/>
          <w:szCs w:val="24"/>
        </w:rPr>
        <w:t xml:space="preserve">    </w:t>
      </w:r>
      <w:r w:rsidR="00171DB2" w:rsidRPr="00D34749">
        <w:t xml:space="preserve">Our </w:t>
      </w:r>
      <w:r w:rsidR="00907734" w:rsidRPr="00D34749">
        <w:t xml:space="preserve">Cosmetic / Laser / CoolSculpting </w:t>
      </w:r>
      <w:r w:rsidR="00171DB2" w:rsidRPr="00D34749">
        <w:t>cons</w:t>
      </w:r>
      <w:r w:rsidR="001B11EE" w:rsidRPr="00D34749">
        <w:t>ultation</w:t>
      </w:r>
      <w:r w:rsidR="00171DB2" w:rsidRPr="00D34749">
        <w:t xml:space="preserve"> fee </w:t>
      </w:r>
      <w:r w:rsidR="001B11EE" w:rsidRPr="00D34749">
        <w:t>is $</w:t>
      </w:r>
      <w:r w:rsidR="00D70668" w:rsidRPr="00D34749">
        <w:t>125</w:t>
      </w:r>
      <w:r w:rsidR="001B11EE" w:rsidRPr="00D34749">
        <w:t>.00.</w:t>
      </w:r>
      <w:r w:rsidR="00171DB2" w:rsidRPr="00D34749">
        <w:t xml:space="preserve"> </w:t>
      </w:r>
      <w:r w:rsidR="0031604C" w:rsidRPr="00D34749">
        <w:t xml:space="preserve">  </w:t>
      </w:r>
      <w:r w:rsidRPr="00695BFD">
        <w:rPr>
          <w:rFonts w:asciiTheme="minorHAnsi" w:eastAsiaTheme="minorEastAsia" w:hAnsiTheme="minorHAnsi" w:cstheme="minorBidi"/>
        </w:rPr>
        <w:t xml:space="preserve">For all procedures that are not covered by insurance, payment is expected at the time of service.   For your convenience, we take cash, checks, Visa or MasterCard.  </w:t>
      </w:r>
    </w:p>
    <w:p w:rsidR="0031604C" w:rsidRPr="00D34749" w:rsidRDefault="0031604C" w:rsidP="0031604C">
      <w:pPr>
        <w:pStyle w:val="NoSpacing"/>
        <w:rPr>
          <w:b/>
        </w:rPr>
      </w:pPr>
      <w:r w:rsidRPr="0082327B">
        <w:rPr>
          <w:b/>
          <w:sz w:val="24"/>
          <w:szCs w:val="24"/>
        </w:rPr>
        <w:t>COSMETIC</w:t>
      </w:r>
      <w:r w:rsidR="001B11EE" w:rsidRPr="0082327B">
        <w:rPr>
          <w:b/>
          <w:sz w:val="24"/>
          <w:szCs w:val="24"/>
        </w:rPr>
        <w:t xml:space="preserve"> </w:t>
      </w:r>
      <w:r w:rsidR="001B11EE" w:rsidRPr="00D34749">
        <w:rPr>
          <w:b/>
        </w:rPr>
        <w:t>SURGERY</w:t>
      </w:r>
      <w:r w:rsidR="00907734" w:rsidRPr="00D34749">
        <w:rPr>
          <w:b/>
        </w:rPr>
        <w:t xml:space="preserve">     </w:t>
      </w:r>
      <w:r w:rsidR="00CB6219" w:rsidRPr="00D34749">
        <w:t>To  reserve  a  surgical  date</w:t>
      </w:r>
      <w:r w:rsidR="0015292E" w:rsidRPr="00D34749">
        <w:t>,</w:t>
      </w:r>
      <w:r w:rsidR="00CB6219" w:rsidRPr="00D34749">
        <w:t xml:space="preserve">  a  non-refundable  deposit  equal  to  25%  of  Dr. D</w:t>
      </w:r>
      <w:r w:rsidR="00531874" w:rsidRPr="00D34749">
        <w:t xml:space="preserve">ick’s  total procedure  fee </w:t>
      </w:r>
      <w:r w:rsidR="00CB6219" w:rsidRPr="00D34749">
        <w:t xml:space="preserve">must  be  paid  at  the  time  of  scheduling.  </w:t>
      </w:r>
      <w:r w:rsidR="00531874" w:rsidRPr="00D34749">
        <w:t xml:space="preserve"> </w:t>
      </w:r>
      <w:r w:rsidR="00CB6219" w:rsidRPr="00D34749">
        <w:t>Should  you  have  the  need  to reschedule  within  two  weeks  of  surgery, please  note  that  your  deposit  will  be  forfeited.  If cancellation occurs within 72 hours of the surgery date, 75% of the total surgeon’s procedure fee is non-</w:t>
      </w:r>
      <w:r w:rsidR="005944D6" w:rsidRPr="00D34749">
        <w:t>refundable.  A</w:t>
      </w:r>
      <w:r w:rsidR="00171DB2" w:rsidRPr="00D34749">
        <w:t xml:space="preserve"> </w:t>
      </w:r>
      <w:r w:rsidRPr="00D34749">
        <w:t xml:space="preserve"> pre</w:t>
      </w:r>
      <w:r w:rsidR="00171DB2" w:rsidRPr="00D34749">
        <w:t>-</w:t>
      </w:r>
      <w:r w:rsidRPr="00D34749">
        <w:t>operative</w:t>
      </w:r>
      <w:r w:rsidR="00171DB2" w:rsidRPr="00D34749">
        <w:t xml:space="preserve"> </w:t>
      </w:r>
      <w:r w:rsidRPr="00D34749">
        <w:t xml:space="preserve"> appointment</w:t>
      </w:r>
      <w:r w:rsidR="00171DB2" w:rsidRPr="00D34749">
        <w:t xml:space="preserve"> </w:t>
      </w:r>
      <w:r w:rsidRPr="00D34749">
        <w:t xml:space="preserve"> will</w:t>
      </w:r>
      <w:r w:rsidR="00171DB2" w:rsidRPr="00D34749">
        <w:t xml:space="preserve"> </w:t>
      </w:r>
      <w:r w:rsidRPr="00D34749">
        <w:t xml:space="preserve"> be </w:t>
      </w:r>
      <w:r w:rsidR="00171DB2" w:rsidRPr="00D34749">
        <w:t xml:space="preserve"> </w:t>
      </w:r>
      <w:r w:rsidRPr="00D34749">
        <w:t xml:space="preserve">scheduled </w:t>
      </w:r>
      <w:r w:rsidR="00171DB2" w:rsidRPr="00D34749">
        <w:t xml:space="preserve"> </w:t>
      </w:r>
      <w:r w:rsidRPr="00D34749">
        <w:t>at</w:t>
      </w:r>
      <w:r w:rsidR="00171DB2" w:rsidRPr="00D34749">
        <w:t xml:space="preserve"> </w:t>
      </w:r>
      <w:r w:rsidRPr="00D34749">
        <w:t xml:space="preserve"> our</w:t>
      </w:r>
      <w:r w:rsidR="00171DB2" w:rsidRPr="00D34749">
        <w:t xml:space="preserve"> </w:t>
      </w:r>
      <w:r w:rsidRPr="00D34749">
        <w:t xml:space="preserve"> office</w:t>
      </w:r>
      <w:r w:rsidR="00171DB2" w:rsidRPr="00D34749">
        <w:t xml:space="preserve"> </w:t>
      </w:r>
      <w:r w:rsidRPr="00D34749">
        <w:t xml:space="preserve"> within</w:t>
      </w:r>
      <w:r w:rsidR="00171DB2" w:rsidRPr="00D34749">
        <w:t xml:space="preserve"> </w:t>
      </w:r>
      <w:r w:rsidRPr="00D34749">
        <w:t xml:space="preserve"> two</w:t>
      </w:r>
      <w:r w:rsidR="00171DB2" w:rsidRPr="00D34749">
        <w:t xml:space="preserve"> </w:t>
      </w:r>
      <w:r w:rsidRPr="00D34749">
        <w:t xml:space="preserve"> weeks </w:t>
      </w:r>
      <w:r w:rsidR="00171DB2" w:rsidRPr="00D34749">
        <w:t xml:space="preserve"> </w:t>
      </w:r>
      <w:r w:rsidRPr="00D34749">
        <w:t>of</w:t>
      </w:r>
      <w:r w:rsidR="00171DB2" w:rsidRPr="00D34749">
        <w:t xml:space="preserve"> </w:t>
      </w:r>
      <w:r w:rsidRPr="00D34749">
        <w:t xml:space="preserve"> your surgery.  At</w:t>
      </w:r>
      <w:r w:rsidR="00171DB2" w:rsidRPr="00D34749">
        <w:t xml:space="preserve"> </w:t>
      </w:r>
      <w:r w:rsidRPr="00D34749">
        <w:t xml:space="preserve"> this</w:t>
      </w:r>
      <w:r w:rsidR="00171DB2" w:rsidRPr="00D34749">
        <w:t xml:space="preserve"> </w:t>
      </w:r>
      <w:r w:rsidRPr="00D34749">
        <w:t xml:space="preserve"> visit</w:t>
      </w:r>
      <w:r w:rsidR="00171DB2" w:rsidRPr="00D34749">
        <w:t xml:space="preserve"> </w:t>
      </w:r>
      <w:r w:rsidRPr="00D34749">
        <w:t xml:space="preserve"> the</w:t>
      </w:r>
      <w:r w:rsidR="00171DB2" w:rsidRPr="00D34749">
        <w:t xml:space="preserve"> </w:t>
      </w:r>
      <w:r w:rsidRPr="00D34749">
        <w:t xml:space="preserve"> balance</w:t>
      </w:r>
      <w:r w:rsidR="00171DB2" w:rsidRPr="00D34749">
        <w:t xml:space="preserve"> </w:t>
      </w:r>
      <w:r w:rsidRPr="00D34749">
        <w:t xml:space="preserve"> of</w:t>
      </w:r>
      <w:r w:rsidR="00171DB2" w:rsidRPr="00D34749">
        <w:t xml:space="preserve"> </w:t>
      </w:r>
      <w:r w:rsidRPr="00D34749">
        <w:t xml:space="preserve"> Dr. Dick’s</w:t>
      </w:r>
      <w:r w:rsidR="00171DB2" w:rsidRPr="00D34749">
        <w:t xml:space="preserve"> </w:t>
      </w:r>
      <w:r w:rsidRPr="00D34749">
        <w:t xml:space="preserve"> surgical</w:t>
      </w:r>
      <w:r w:rsidR="00171DB2" w:rsidRPr="00D34749">
        <w:t xml:space="preserve"> </w:t>
      </w:r>
      <w:r w:rsidRPr="00D34749">
        <w:t xml:space="preserve"> fee</w:t>
      </w:r>
      <w:r w:rsidR="00171DB2" w:rsidRPr="00D34749">
        <w:t xml:space="preserve"> </w:t>
      </w:r>
      <w:r w:rsidRPr="00D34749">
        <w:t xml:space="preserve"> is</w:t>
      </w:r>
      <w:r w:rsidR="00171DB2" w:rsidRPr="00D34749">
        <w:t xml:space="preserve"> </w:t>
      </w:r>
      <w:r w:rsidRPr="00D34749">
        <w:t xml:space="preserve"> due.  </w:t>
      </w:r>
      <w:r w:rsidR="00531874" w:rsidRPr="00D34749">
        <w:t xml:space="preserve"> </w:t>
      </w:r>
      <w:r w:rsidRPr="00D34749">
        <w:t>All</w:t>
      </w:r>
      <w:r w:rsidR="00171DB2" w:rsidRPr="00D34749">
        <w:t xml:space="preserve"> </w:t>
      </w:r>
      <w:r w:rsidRPr="00D34749">
        <w:t xml:space="preserve"> post</w:t>
      </w:r>
      <w:r w:rsidR="00171DB2" w:rsidRPr="00D34749">
        <w:t>-</w:t>
      </w:r>
      <w:r w:rsidRPr="00D34749">
        <w:t>operative</w:t>
      </w:r>
      <w:r w:rsidR="00171DB2" w:rsidRPr="00D34749">
        <w:t xml:space="preserve"> </w:t>
      </w:r>
      <w:r w:rsidRPr="00D34749">
        <w:t xml:space="preserve"> visits for</w:t>
      </w:r>
      <w:r w:rsidR="00171DB2" w:rsidRPr="00D34749">
        <w:t xml:space="preserve"> </w:t>
      </w:r>
      <w:r w:rsidRPr="00D34749">
        <w:t xml:space="preserve"> the</w:t>
      </w:r>
      <w:r w:rsidR="00171DB2" w:rsidRPr="00D34749">
        <w:t xml:space="preserve"> </w:t>
      </w:r>
      <w:r w:rsidRPr="00D34749">
        <w:t xml:space="preserve"> first</w:t>
      </w:r>
      <w:r w:rsidR="00171DB2" w:rsidRPr="00D34749">
        <w:t xml:space="preserve"> </w:t>
      </w:r>
      <w:r w:rsidRPr="00D34749">
        <w:t xml:space="preserve"> year</w:t>
      </w:r>
      <w:r w:rsidR="00171DB2" w:rsidRPr="00D34749">
        <w:t xml:space="preserve"> </w:t>
      </w:r>
      <w:r w:rsidRPr="00D34749">
        <w:t xml:space="preserve"> are</w:t>
      </w:r>
      <w:r w:rsidR="00171DB2" w:rsidRPr="00D34749">
        <w:t xml:space="preserve"> </w:t>
      </w:r>
      <w:r w:rsidRPr="00D34749">
        <w:t xml:space="preserve"> included</w:t>
      </w:r>
      <w:r w:rsidR="00171DB2" w:rsidRPr="00D34749">
        <w:t xml:space="preserve"> </w:t>
      </w:r>
      <w:r w:rsidRPr="00D34749">
        <w:t xml:space="preserve"> in</w:t>
      </w:r>
      <w:r w:rsidR="00171DB2" w:rsidRPr="00D34749">
        <w:t xml:space="preserve"> </w:t>
      </w:r>
      <w:r w:rsidRPr="00D34749">
        <w:t xml:space="preserve"> the</w:t>
      </w:r>
      <w:r w:rsidR="00171DB2" w:rsidRPr="00D34749">
        <w:t xml:space="preserve"> </w:t>
      </w:r>
      <w:r w:rsidRPr="00D34749">
        <w:t xml:space="preserve"> surgical</w:t>
      </w:r>
      <w:r w:rsidR="00171DB2" w:rsidRPr="00D34749">
        <w:t xml:space="preserve"> </w:t>
      </w:r>
      <w:r w:rsidRPr="00D34749">
        <w:t xml:space="preserve"> fee.  </w:t>
      </w:r>
    </w:p>
    <w:p w:rsidR="001B11EE" w:rsidRPr="00D34749" w:rsidRDefault="001B11EE" w:rsidP="001B11EE">
      <w:pPr>
        <w:pStyle w:val="NoSpacing"/>
      </w:pPr>
    </w:p>
    <w:p w:rsidR="000D14FE" w:rsidRDefault="00A87E56" w:rsidP="001B11EE">
      <w:pPr>
        <w:pStyle w:val="NoSpacing"/>
      </w:pPr>
      <w:r w:rsidRPr="00D34749">
        <w:t>Our office reserves the right to release your surgical date if fee</w:t>
      </w:r>
      <w:r w:rsidR="00557A63" w:rsidRPr="00D34749">
        <w:t>s</w:t>
      </w:r>
      <w:r w:rsidRPr="00D34749">
        <w:t xml:space="preserve"> are not paid in accordance with our financial policy.  </w:t>
      </w:r>
      <w:r w:rsidR="00557A63" w:rsidRPr="00D34749">
        <w:t>Fees</w:t>
      </w:r>
      <w:r w:rsidRPr="00D34749">
        <w:t xml:space="preserve"> quoted on the cost analysis </w:t>
      </w:r>
      <w:r w:rsidR="00CB6219" w:rsidRPr="00D34749">
        <w:t xml:space="preserve">sheet </w:t>
      </w:r>
      <w:r w:rsidRPr="00D34749">
        <w:t>will be honored for one year.</w:t>
      </w:r>
      <w:r w:rsidR="000D14FE">
        <w:t xml:space="preserve">  </w:t>
      </w:r>
      <w:r w:rsidR="000C2340" w:rsidRPr="00D34749">
        <w:t xml:space="preserve">Montgomery Surgery Center </w:t>
      </w:r>
      <w:r w:rsidR="001B11EE" w:rsidRPr="00D34749">
        <w:t xml:space="preserve">and </w:t>
      </w:r>
      <w:r w:rsidR="000C2340" w:rsidRPr="00D34749">
        <w:t xml:space="preserve">First Colonies Anesthesia </w:t>
      </w:r>
      <w:r w:rsidR="001B11EE" w:rsidRPr="00D34749">
        <w:t>offer</w:t>
      </w:r>
      <w:r w:rsidR="000C2340" w:rsidRPr="00D34749">
        <w:t xml:space="preserve"> </w:t>
      </w:r>
      <w:r w:rsidR="001B11EE" w:rsidRPr="00D34749">
        <w:t>our practice a</w:t>
      </w:r>
      <w:r w:rsidR="00557A63" w:rsidRPr="00D34749">
        <w:t>,</w:t>
      </w:r>
      <w:r w:rsidR="001B11EE" w:rsidRPr="00D34749">
        <w:t xml:space="preserve"> </w:t>
      </w:r>
      <w:r w:rsidR="000C2340" w:rsidRPr="00D34749">
        <w:t>“c</w:t>
      </w:r>
      <w:r w:rsidR="001B11EE" w:rsidRPr="00D34749">
        <w:t>osmetic</w:t>
      </w:r>
      <w:r w:rsidR="008A61E4" w:rsidRPr="00D34749">
        <w:t xml:space="preserve"> rate</w:t>
      </w:r>
      <w:r w:rsidR="00557A63" w:rsidRPr="00D34749">
        <w:t>,</w:t>
      </w:r>
      <w:r w:rsidR="000D14FE" w:rsidRPr="00D34749">
        <w:t xml:space="preserve">” </w:t>
      </w:r>
      <w:r w:rsidR="000D14FE">
        <w:t>and</w:t>
      </w:r>
      <w:r w:rsidR="008A61E4" w:rsidRPr="00D34749">
        <w:t xml:space="preserve"> fees are</w:t>
      </w:r>
      <w:r w:rsidR="000C2340" w:rsidRPr="00D34749">
        <w:t xml:space="preserve"> based on time. </w:t>
      </w:r>
      <w:r w:rsidR="00F419A3" w:rsidRPr="00D34749">
        <w:t xml:space="preserve"> </w:t>
      </w:r>
      <w:r w:rsidR="001B11EE" w:rsidRPr="00D34749">
        <w:t>The</w:t>
      </w:r>
      <w:r w:rsidR="0015292E" w:rsidRPr="00D34749">
        <w:t xml:space="preserve"> fees </w:t>
      </w:r>
      <w:r w:rsidR="000C2340" w:rsidRPr="00D34749">
        <w:t xml:space="preserve">quoted are estimates only and </w:t>
      </w:r>
      <w:r w:rsidR="001B11EE" w:rsidRPr="00D34749">
        <w:t xml:space="preserve">are </w:t>
      </w:r>
      <w:r w:rsidR="0031604C" w:rsidRPr="00D34749">
        <w:t>due the day of surgery</w:t>
      </w:r>
      <w:r w:rsidR="00557A63" w:rsidRPr="00D34749">
        <w:t>.  These fees must be paid</w:t>
      </w:r>
      <w:r w:rsidR="000C2340" w:rsidRPr="00D34749">
        <w:t xml:space="preserve"> either by credit card or </w:t>
      </w:r>
      <w:r w:rsidR="004F05AB" w:rsidRPr="00D34749">
        <w:t>cash only</w:t>
      </w:r>
      <w:r w:rsidR="008A61E4" w:rsidRPr="00D34749">
        <w:t>.</w:t>
      </w:r>
      <w:r w:rsidR="004F05AB" w:rsidRPr="00D34749">
        <w:t xml:space="preserve"> </w:t>
      </w:r>
      <w:r w:rsidR="008A61E4" w:rsidRPr="00D34749">
        <w:t xml:space="preserve"> </w:t>
      </w:r>
      <w:r w:rsidR="004F05AB" w:rsidRPr="00D34749">
        <w:t xml:space="preserve"> </w:t>
      </w:r>
    </w:p>
    <w:p w:rsidR="001B11EE" w:rsidRPr="00D34749" w:rsidRDefault="004F05AB" w:rsidP="001B11EE">
      <w:pPr>
        <w:pStyle w:val="NoSpacing"/>
      </w:pPr>
      <w:r w:rsidRPr="00D34749">
        <w:t>Please note:</w:t>
      </w:r>
    </w:p>
    <w:p w:rsidR="00E0443C" w:rsidRPr="00D34749" w:rsidRDefault="00E0443C" w:rsidP="00D91B6E">
      <w:pPr>
        <w:pStyle w:val="NoSpacing"/>
        <w:numPr>
          <w:ilvl w:val="0"/>
          <w:numId w:val="2"/>
        </w:numPr>
      </w:pPr>
      <w:r w:rsidRPr="00D34749">
        <w:t xml:space="preserve">In some cases, there may be additional </w:t>
      </w:r>
      <w:r w:rsidR="000C2340" w:rsidRPr="00D34749">
        <w:t xml:space="preserve">costs </w:t>
      </w:r>
      <w:r w:rsidR="0031604C" w:rsidRPr="00D34749">
        <w:t xml:space="preserve">or </w:t>
      </w:r>
      <w:r w:rsidRPr="00D34749">
        <w:t>pathology fees.</w:t>
      </w:r>
    </w:p>
    <w:p w:rsidR="00E0443C" w:rsidRPr="00D34749" w:rsidRDefault="00E0443C" w:rsidP="00E0443C">
      <w:pPr>
        <w:pStyle w:val="NoSpacing"/>
        <w:numPr>
          <w:ilvl w:val="0"/>
          <w:numId w:val="2"/>
        </w:numPr>
      </w:pPr>
      <w:r w:rsidRPr="00D34749">
        <w:t xml:space="preserve">Your anesthesia is provided </w:t>
      </w:r>
      <w:r w:rsidR="004F05AB" w:rsidRPr="00D34749">
        <w:t>by First</w:t>
      </w:r>
      <w:r w:rsidRPr="00D34749">
        <w:t xml:space="preserve"> Colonies Anesthesia Associates.  </w:t>
      </w:r>
    </w:p>
    <w:p w:rsidR="000C2340" w:rsidRPr="00D34749" w:rsidRDefault="000C2340" w:rsidP="00E0443C">
      <w:pPr>
        <w:pStyle w:val="NoSpacing"/>
        <w:numPr>
          <w:ilvl w:val="0"/>
          <w:numId w:val="2"/>
        </w:numPr>
      </w:pPr>
      <w:r w:rsidRPr="00D34749">
        <w:t>The facility</w:t>
      </w:r>
      <w:r w:rsidR="004F05AB" w:rsidRPr="00D34749">
        <w:t xml:space="preserve"> fee</w:t>
      </w:r>
      <w:r w:rsidRPr="00D34749">
        <w:t xml:space="preserve"> is a s</w:t>
      </w:r>
      <w:r w:rsidR="004F05AB" w:rsidRPr="00D34749">
        <w:t xml:space="preserve">eparate charge and provided </w:t>
      </w:r>
      <w:r w:rsidR="000D14FE" w:rsidRPr="00D34749">
        <w:t>by Montgomery</w:t>
      </w:r>
      <w:r w:rsidRPr="00D34749">
        <w:t xml:space="preserve"> Surgery Center</w:t>
      </w:r>
      <w:r w:rsidR="000D14FE">
        <w:t>.</w:t>
      </w:r>
    </w:p>
    <w:p w:rsidR="00B96FFA" w:rsidRPr="0082327B" w:rsidRDefault="00B96FFA" w:rsidP="00B96FFA">
      <w:pPr>
        <w:pStyle w:val="NoSpacing"/>
        <w:rPr>
          <w:sz w:val="20"/>
          <w:szCs w:val="20"/>
        </w:rPr>
      </w:pPr>
    </w:p>
    <w:p w:rsidR="00B06522" w:rsidRPr="00D34749" w:rsidRDefault="00B96FFA" w:rsidP="00B96FFA">
      <w:pPr>
        <w:pStyle w:val="NoSpacing"/>
      </w:pPr>
      <w:r w:rsidRPr="0082327B">
        <w:rPr>
          <w:b/>
          <w:sz w:val="24"/>
          <w:szCs w:val="24"/>
        </w:rPr>
        <w:t>INSURANCE</w:t>
      </w:r>
      <w:r w:rsidR="00B06522" w:rsidRPr="0082327B">
        <w:rPr>
          <w:b/>
          <w:sz w:val="24"/>
          <w:szCs w:val="24"/>
        </w:rPr>
        <w:t xml:space="preserve"> </w:t>
      </w:r>
      <w:r w:rsidR="00B06522" w:rsidRPr="00695BFD">
        <w:rPr>
          <w:b/>
        </w:rPr>
        <w:t>CONSULTATION/</w:t>
      </w:r>
      <w:r w:rsidR="00695BFD" w:rsidRPr="00695BFD">
        <w:rPr>
          <w:b/>
        </w:rPr>
        <w:t>SURGERY</w:t>
      </w:r>
      <w:r w:rsidR="00695BFD">
        <w:rPr>
          <w:b/>
          <w:sz w:val="24"/>
          <w:szCs w:val="24"/>
        </w:rPr>
        <w:t xml:space="preserve">:  </w:t>
      </w:r>
      <w:r w:rsidR="00695BFD" w:rsidRPr="00695BFD">
        <w:rPr>
          <w:sz w:val="24"/>
          <w:szCs w:val="24"/>
        </w:rPr>
        <w:t>All</w:t>
      </w:r>
      <w:r w:rsidR="006912FE" w:rsidRPr="00695BFD">
        <w:t xml:space="preserve"> co</w:t>
      </w:r>
      <w:r w:rsidR="0038141D">
        <w:t>-</w:t>
      </w:r>
      <w:r w:rsidR="006912FE" w:rsidRPr="00695BFD">
        <w:t>pa</w:t>
      </w:r>
      <w:r w:rsidR="00907734" w:rsidRPr="00695BFD">
        <w:t>ys</w:t>
      </w:r>
      <w:r w:rsidR="00907734" w:rsidRPr="00D34749">
        <w:t xml:space="preserve"> are</w:t>
      </w:r>
      <w:r w:rsidR="006912FE" w:rsidRPr="00D34749">
        <w:t xml:space="preserve"> due at the time of your </w:t>
      </w:r>
      <w:r w:rsidR="00302087" w:rsidRPr="00D34749">
        <w:t xml:space="preserve">appointment.  </w:t>
      </w:r>
      <w:r w:rsidR="008A61E4" w:rsidRPr="00D34749">
        <w:t xml:space="preserve">We will bill </w:t>
      </w:r>
      <w:r w:rsidR="001927B8" w:rsidRPr="00D34749">
        <w:t>your insurance</w:t>
      </w:r>
      <w:r w:rsidR="00B06522" w:rsidRPr="00D34749">
        <w:t xml:space="preserve"> only if we</w:t>
      </w:r>
      <w:r w:rsidR="001927B8">
        <w:t xml:space="preserve"> are a particip</w:t>
      </w:r>
      <w:r w:rsidR="0038141D">
        <w:t>ating provider, h</w:t>
      </w:r>
      <w:r w:rsidR="00B06522" w:rsidRPr="00D34749">
        <w:t>owever</w:t>
      </w:r>
      <w:r w:rsidR="001927B8">
        <w:t>,</w:t>
      </w:r>
      <w:r w:rsidR="00B06522" w:rsidRPr="00D34749">
        <w:t xml:space="preserve"> it is  your responsibility to  verify  if  we  are  </w:t>
      </w:r>
      <w:r w:rsidR="00B06522" w:rsidRPr="0038141D">
        <w:rPr>
          <w:b/>
        </w:rPr>
        <w:t>in  network</w:t>
      </w:r>
      <w:r w:rsidR="00B06522" w:rsidRPr="00D34749">
        <w:t xml:space="preserve">  with  your  specific  insurance  plan. </w:t>
      </w:r>
      <w:r w:rsidR="00302087" w:rsidRPr="00D34749">
        <w:t xml:space="preserve"> </w:t>
      </w:r>
      <w:r w:rsidR="00B06522" w:rsidRPr="00D34749">
        <w:t xml:space="preserve"> If  for  any  reason  your  insurance  company  denies  claims  on  your  behalf</w:t>
      </w:r>
      <w:r w:rsidR="00557A63" w:rsidRPr="00D34749">
        <w:t>,</w:t>
      </w:r>
      <w:r w:rsidR="00B06522" w:rsidRPr="00D34749">
        <w:t xml:space="preserve">  it  will  be your responsibility  to  pay  </w:t>
      </w:r>
      <w:r w:rsidR="00557A63" w:rsidRPr="00D34749">
        <w:t>your balance</w:t>
      </w:r>
      <w:r w:rsidR="00B06522" w:rsidRPr="00D34749">
        <w:t xml:space="preserve"> in full.</w:t>
      </w:r>
      <w:r w:rsidR="008A61E4" w:rsidRPr="00D34749">
        <w:t xml:space="preserve"> </w:t>
      </w:r>
      <w:r w:rsidR="004F05AB" w:rsidRPr="00D34749">
        <w:t xml:space="preserve"> </w:t>
      </w:r>
      <w:r w:rsidR="00302087" w:rsidRPr="00D34749">
        <w:t xml:space="preserve"> </w:t>
      </w:r>
      <w:r w:rsidR="008A61E4" w:rsidRPr="00D34749">
        <w:t>All deductibles, co-pays, co-insurance, non- covered services and all cosmetic balances are ultimately your responsibility.</w:t>
      </w:r>
      <w:r w:rsidR="004F05AB" w:rsidRPr="00D34749">
        <w:t xml:space="preserve"> </w:t>
      </w:r>
      <w:r w:rsidR="008A61E4" w:rsidRPr="00D34749">
        <w:t xml:space="preserve"> </w:t>
      </w:r>
      <w:r w:rsidR="00302087" w:rsidRPr="00D34749">
        <w:t xml:space="preserve"> </w:t>
      </w:r>
      <w:r w:rsidR="008A61E4" w:rsidRPr="00D34749">
        <w:t>We reserve the right to send unpaid balances to collections, where you will then be responsible for any and all collection fees.</w:t>
      </w:r>
    </w:p>
    <w:p w:rsidR="00302087" w:rsidRPr="00D34749" w:rsidRDefault="00302087" w:rsidP="00907734">
      <w:pPr>
        <w:pStyle w:val="NoSpacing"/>
      </w:pPr>
    </w:p>
    <w:p w:rsidR="00302087" w:rsidRPr="00695BFD" w:rsidRDefault="00302087" w:rsidP="00907734">
      <w:pPr>
        <w:pStyle w:val="NoSpacing"/>
      </w:pPr>
      <w:r w:rsidRPr="00695BFD">
        <w:t>If we perform a procedure in our office, a deposit of $175 is due at the time of service.   For all procedures done in the hospital or surgery center, a deposit of $250 is due at the time of booking.  These amounts shall be applied to the balance owed by you</w:t>
      </w:r>
      <w:r w:rsidR="001927B8" w:rsidRPr="00695BFD">
        <w:t>.   Once your insurance company has paid their portion, a</w:t>
      </w:r>
      <w:r w:rsidRPr="00695BFD">
        <w:t xml:space="preserve">ny </w:t>
      </w:r>
      <w:r w:rsidR="001927B8" w:rsidRPr="00695BFD">
        <w:t xml:space="preserve">credit shall be </w:t>
      </w:r>
      <w:r w:rsidR="00124A27" w:rsidRPr="00695BFD">
        <w:t>refunded back</w:t>
      </w:r>
      <w:r w:rsidR="001927B8" w:rsidRPr="00695BFD">
        <w:t xml:space="preserve"> to you</w:t>
      </w:r>
      <w:r w:rsidR="00695BFD" w:rsidRPr="00695BFD">
        <w:t xml:space="preserve"> within 60 days</w:t>
      </w:r>
      <w:r w:rsidR="001927B8" w:rsidRPr="00695BFD">
        <w:t>.</w:t>
      </w:r>
    </w:p>
    <w:p w:rsidR="001927B8" w:rsidRPr="00D34749" w:rsidRDefault="001927B8" w:rsidP="00907734">
      <w:pPr>
        <w:pStyle w:val="NoSpacing"/>
      </w:pPr>
    </w:p>
    <w:p w:rsidR="00907734" w:rsidRDefault="00907734" w:rsidP="00907734">
      <w:pPr>
        <w:pStyle w:val="NoSpacing"/>
      </w:pPr>
      <w:r w:rsidRPr="00D34749">
        <w:t xml:space="preserve">Checks that are returned to us for insufficient funds will be subjected to a service fee of $50.  </w:t>
      </w:r>
    </w:p>
    <w:p w:rsidR="006912FE" w:rsidRPr="00D34749" w:rsidRDefault="006912FE" w:rsidP="00B96FFA">
      <w:pPr>
        <w:pStyle w:val="NoSpacing"/>
      </w:pPr>
    </w:p>
    <w:p w:rsidR="008A61E4" w:rsidRPr="00D34749" w:rsidRDefault="00E0443C" w:rsidP="008A61E4">
      <w:pPr>
        <w:pStyle w:val="NoSpacing"/>
        <w:rPr>
          <w:b/>
          <w:sz w:val="24"/>
          <w:szCs w:val="24"/>
        </w:rPr>
      </w:pPr>
      <w:r w:rsidRPr="0082327B">
        <w:rPr>
          <w:b/>
          <w:sz w:val="24"/>
          <w:szCs w:val="24"/>
        </w:rPr>
        <w:t>CANCELLATION POLICY</w:t>
      </w:r>
      <w:r w:rsidR="00D34749">
        <w:rPr>
          <w:b/>
          <w:sz w:val="24"/>
          <w:szCs w:val="24"/>
        </w:rPr>
        <w:t xml:space="preserve">     </w:t>
      </w:r>
      <w:r w:rsidR="00760EBE" w:rsidRPr="00D34749">
        <w:t xml:space="preserve">We understand that your time as well as ours is valuable. </w:t>
      </w:r>
      <w:r w:rsidR="00531874" w:rsidRPr="00D34749">
        <w:t xml:space="preserve"> </w:t>
      </w:r>
      <w:r w:rsidR="00D34749">
        <w:t xml:space="preserve">  </w:t>
      </w:r>
      <w:r w:rsidR="00760EBE" w:rsidRPr="00D34749">
        <w:t>Ho</w:t>
      </w:r>
      <w:r w:rsidR="00557A63" w:rsidRPr="00D34749">
        <w:t xml:space="preserve">wever, we reserve the right to charge a </w:t>
      </w:r>
      <w:r w:rsidR="00557A63" w:rsidRPr="00D34749">
        <w:rPr>
          <w:b/>
        </w:rPr>
        <w:t>$100</w:t>
      </w:r>
      <w:r w:rsidR="00557A63" w:rsidRPr="00D34749">
        <w:t xml:space="preserve"> </w:t>
      </w:r>
      <w:r w:rsidR="00557A63" w:rsidRPr="00D34749">
        <w:rPr>
          <w:b/>
        </w:rPr>
        <w:t>cance</w:t>
      </w:r>
      <w:r w:rsidR="001A732F" w:rsidRPr="00D34749">
        <w:rPr>
          <w:b/>
        </w:rPr>
        <w:t>lation fee</w:t>
      </w:r>
      <w:r w:rsidR="001A732F" w:rsidRPr="00D34749">
        <w:t xml:space="preserve"> for </w:t>
      </w:r>
      <w:r w:rsidR="00695BFD">
        <w:t xml:space="preserve">office </w:t>
      </w:r>
      <w:r w:rsidR="001A732F" w:rsidRPr="00D34749">
        <w:t xml:space="preserve">appointments not canceled </w:t>
      </w:r>
      <w:r w:rsidR="00B92CC2" w:rsidRPr="00D34749">
        <w:t>at least 24 hours in advance</w:t>
      </w:r>
      <w:r w:rsidR="001A732F" w:rsidRPr="00D34749">
        <w:t>.</w:t>
      </w:r>
    </w:p>
    <w:p w:rsidR="00D34749" w:rsidRDefault="00D34749" w:rsidP="000D14FE">
      <w:pPr>
        <w:pStyle w:val="NoSpacing"/>
        <w:rPr>
          <w:b/>
        </w:rPr>
      </w:pPr>
    </w:p>
    <w:p w:rsidR="00BE7C65" w:rsidRPr="00D34749" w:rsidRDefault="00E0443C" w:rsidP="00042763">
      <w:pPr>
        <w:pStyle w:val="NoSpacing"/>
        <w:rPr>
          <w:b/>
        </w:rPr>
      </w:pPr>
      <w:r w:rsidRPr="00D34749">
        <w:rPr>
          <w:b/>
        </w:rPr>
        <w:t xml:space="preserve">I </w:t>
      </w:r>
      <w:r w:rsidR="008A61E4" w:rsidRPr="00D34749">
        <w:rPr>
          <w:b/>
        </w:rPr>
        <w:t xml:space="preserve">have read, </w:t>
      </w:r>
      <w:r w:rsidRPr="00D34749">
        <w:rPr>
          <w:b/>
        </w:rPr>
        <w:t xml:space="preserve">understand and agree to </w:t>
      </w:r>
      <w:r w:rsidR="00EE596A" w:rsidRPr="00D34749">
        <w:rPr>
          <w:b/>
        </w:rPr>
        <w:t xml:space="preserve">all </w:t>
      </w:r>
      <w:r w:rsidRPr="00D34749">
        <w:rPr>
          <w:b/>
        </w:rPr>
        <w:t xml:space="preserve">the </w:t>
      </w:r>
      <w:r w:rsidR="008A61E4" w:rsidRPr="00D34749">
        <w:rPr>
          <w:b/>
        </w:rPr>
        <w:t>terms of</w:t>
      </w:r>
      <w:r w:rsidR="00EE596A" w:rsidRPr="00D34749">
        <w:rPr>
          <w:b/>
        </w:rPr>
        <w:t xml:space="preserve"> this </w:t>
      </w:r>
      <w:r w:rsidR="008A61E4" w:rsidRPr="00D34749">
        <w:rPr>
          <w:b/>
        </w:rPr>
        <w:t>financial policy:</w:t>
      </w:r>
    </w:p>
    <w:p w:rsidR="0082327B" w:rsidRPr="00D34749" w:rsidRDefault="0082327B" w:rsidP="00042763">
      <w:pPr>
        <w:pStyle w:val="NoSpacing"/>
        <w:rPr>
          <w:b/>
        </w:rPr>
      </w:pPr>
    </w:p>
    <w:p w:rsidR="00297BEF" w:rsidRPr="00D34749" w:rsidRDefault="00297BEF" w:rsidP="00042763">
      <w:pPr>
        <w:pStyle w:val="NoSpacing"/>
        <w:rPr>
          <w:b/>
        </w:rPr>
      </w:pPr>
      <w:r w:rsidRPr="00D34749">
        <w:rPr>
          <w:b/>
        </w:rPr>
        <w:t>Patient Signature____________________________________</w:t>
      </w:r>
      <w:r w:rsidR="0082327B" w:rsidRPr="00D34749">
        <w:rPr>
          <w:b/>
        </w:rPr>
        <w:t>______</w:t>
      </w:r>
      <w:r w:rsidR="00BE7C65" w:rsidRPr="00D34749">
        <w:rPr>
          <w:b/>
        </w:rPr>
        <w:t>Date_____________________</w:t>
      </w:r>
    </w:p>
    <w:p w:rsidR="008A61E4" w:rsidRPr="00695BFD" w:rsidRDefault="00124A27" w:rsidP="00695BFD">
      <w:pPr>
        <w:pStyle w:val="NoSpacing"/>
        <w:rPr>
          <w:rFonts w:cs="Arial"/>
          <w:b/>
          <w:sz w:val="24"/>
          <w:szCs w:val="24"/>
        </w:rPr>
      </w:pPr>
      <w:r>
        <w:rPr>
          <w:rFonts w:cs="Arial"/>
          <w:sz w:val="24"/>
          <w:szCs w:val="24"/>
        </w:rPr>
        <w:t>Gregory O. Dick, M.D., FACS</w:t>
      </w:r>
      <w:r>
        <w:rPr>
          <w:rFonts w:cs="Arial"/>
          <w:sz w:val="24"/>
          <w:szCs w:val="24"/>
        </w:rPr>
        <w:tab/>
      </w:r>
      <w:r>
        <w:rPr>
          <w:rFonts w:cs="Arial"/>
          <w:sz w:val="24"/>
          <w:szCs w:val="24"/>
        </w:rPr>
        <w:tab/>
      </w:r>
      <w:r w:rsidR="004C1DF8" w:rsidRPr="0082327B">
        <w:rPr>
          <w:rFonts w:cs="Arial"/>
          <w:sz w:val="24"/>
          <w:szCs w:val="24"/>
        </w:rPr>
        <w:t>9711 Medical Center Drive, Ste. 100</w:t>
      </w:r>
      <w:r>
        <w:rPr>
          <w:rFonts w:cs="Arial"/>
          <w:sz w:val="24"/>
          <w:szCs w:val="24"/>
        </w:rPr>
        <w:tab/>
      </w:r>
      <w:r>
        <w:rPr>
          <w:rFonts w:cs="Arial"/>
          <w:sz w:val="24"/>
          <w:szCs w:val="24"/>
        </w:rPr>
        <w:tab/>
        <w:t>Shirley A. Olsen, M.D.</w:t>
      </w:r>
    </w:p>
    <w:p w:rsidR="0082327B" w:rsidRPr="00695BFD" w:rsidRDefault="00695BFD" w:rsidP="00695BFD">
      <w:pPr>
        <w:pStyle w:val="NoSpacing"/>
        <w:tabs>
          <w:tab w:val="left" w:pos="7200"/>
        </w:tabs>
        <w:rPr>
          <w:sz w:val="16"/>
          <w:szCs w:val="16"/>
        </w:rPr>
      </w:pPr>
      <w:r w:rsidRPr="0082327B">
        <w:rPr>
          <w:sz w:val="16"/>
          <w:szCs w:val="16"/>
        </w:rPr>
        <w:t xml:space="preserve">Updated </w:t>
      </w:r>
      <w:r>
        <w:rPr>
          <w:sz w:val="16"/>
          <w:szCs w:val="16"/>
        </w:rPr>
        <w:t xml:space="preserve">2/17                                                                                          </w:t>
      </w:r>
      <w:r w:rsidR="00CF20AE" w:rsidRPr="0082327B">
        <w:rPr>
          <w:rFonts w:cs="Arial"/>
          <w:sz w:val="24"/>
          <w:szCs w:val="24"/>
        </w:rPr>
        <w:t>Rockville, MD  20850</w:t>
      </w:r>
    </w:p>
    <w:p w:rsidR="0082327B" w:rsidRDefault="0082327B" w:rsidP="004E70E4">
      <w:pPr>
        <w:pStyle w:val="NoSpacing"/>
        <w:tabs>
          <w:tab w:val="left" w:pos="7200"/>
        </w:tabs>
        <w:rPr>
          <w:sz w:val="16"/>
          <w:szCs w:val="16"/>
        </w:rPr>
      </w:pPr>
    </w:p>
    <w:p w:rsidR="00D34749" w:rsidRPr="0082327B" w:rsidRDefault="00D34749" w:rsidP="004E70E4">
      <w:pPr>
        <w:pStyle w:val="NoSpacing"/>
        <w:tabs>
          <w:tab w:val="left" w:pos="7200"/>
        </w:tabs>
        <w:rPr>
          <w:rFonts w:cs="Arial"/>
          <w:b/>
        </w:rPr>
      </w:pPr>
    </w:p>
    <w:sectPr w:rsidR="00D34749" w:rsidRPr="0082327B" w:rsidSect="00695BFD">
      <w:pgSz w:w="12240" w:h="15840"/>
      <w:pgMar w:top="360" w:right="900" w:bottom="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A8" w:rsidRDefault="00EC48A8" w:rsidP="007C328F">
      <w:pPr>
        <w:spacing w:after="0" w:line="240" w:lineRule="auto"/>
      </w:pPr>
      <w:r>
        <w:separator/>
      </w:r>
    </w:p>
  </w:endnote>
  <w:endnote w:type="continuationSeparator" w:id="0">
    <w:p w:rsidR="00EC48A8" w:rsidRDefault="00EC48A8" w:rsidP="007C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A8" w:rsidRDefault="00EC48A8" w:rsidP="007C328F">
      <w:pPr>
        <w:spacing w:after="0" w:line="240" w:lineRule="auto"/>
      </w:pPr>
      <w:r>
        <w:separator/>
      </w:r>
    </w:p>
  </w:footnote>
  <w:footnote w:type="continuationSeparator" w:id="0">
    <w:p w:rsidR="00EC48A8" w:rsidRDefault="00EC48A8" w:rsidP="007C3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4352D"/>
    <w:multiLevelType w:val="hybridMultilevel"/>
    <w:tmpl w:val="26366EFE"/>
    <w:lvl w:ilvl="0" w:tplc="8520C1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831979"/>
    <w:multiLevelType w:val="hybridMultilevel"/>
    <w:tmpl w:val="E6140A04"/>
    <w:lvl w:ilvl="0" w:tplc="8520C1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EE"/>
    <w:rsid w:val="00011C37"/>
    <w:rsid w:val="00042763"/>
    <w:rsid w:val="000457C4"/>
    <w:rsid w:val="000C2340"/>
    <w:rsid w:val="000D14FE"/>
    <w:rsid w:val="00124A27"/>
    <w:rsid w:val="0015292E"/>
    <w:rsid w:val="00171DB2"/>
    <w:rsid w:val="001927B8"/>
    <w:rsid w:val="001A732F"/>
    <w:rsid w:val="001B11EE"/>
    <w:rsid w:val="0021117E"/>
    <w:rsid w:val="00213488"/>
    <w:rsid w:val="00220197"/>
    <w:rsid w:val="002517F0"/>
    <w:rsid w:val="00297BEF"/>
    <w:rsid w:val="002D2D6B"/>
    <w:rsid w:val="00302087"/>
    <w:rsid w:val="0031604C"/>
    <w:rsid w:val="003634DE"/>
    <w:rsid w:val="0038141D"/>
    <w:rsid w:val="00390FA7"/>
    <w:rsid w:val="003B69C2"/>
    <w:rsid w:val="003D715C"/>
    <w:rsid w:val="00457E0E"/>
    <w:rsid w:val="00462C3C"/>
    <w:rsid w:val="00475508"/>
    <w:rsid w:val="0049015A"/>
    <w:rsid w:val="004C1DF8"/>
    <w:rsid w:val="004E70E4"/>
    <w:rsid w:val="004F05AB"/>
    <w:rsid w:val="00502578"/>
    <w:rsid w:val="00515AA3"/>
    <w:rsid w:val="00531874"/>
    <w:rsid w:val="00557A63"/>
    <w:rsid w:val="005944D6"/>
    <w:rsid w:val="005D6AFA"/>
    <w:rsid w:val="006912FE"/>
    <w:rsid w:val="00695BFD"/>
    <w:rsid w:val="006B65B7"/>
    <w:rsid w:val="006C0ED6"/>
    <w:rsid w:val="006E53CC"/>
    <w:rsid w:val="006F0F56"/>
    <w:rsid w:val="006F3724"/>
    <w:rsid w:val="0073081F"/>
    <w:rsid w:val="00731BB0"/>
    <w:rsid w:val="00760EBE"/>
    <w:rsid w:val="007955A3"/>
    <w:rsid w:val="007C328F"/>
    <w:rsid w:val="0082327B"/>
    <w:rsid w:val="00873AAB"/>
    <w:rsid w:val="00883815"/>
    <w:rsid w:val="008A61E4"/>
    <w:rsid w:val="008F3889"/>
    <w:rsid w:val="00907734"/>
    <w:rsid w:val="00981048"/>
    <w:rsid w:val="009A38FB"/>
    <w:rsid w:val="009F5AB8"/>
    <w:rsid w:val="00A11D8F"/>
    <w:rsid w:val="00A800EB"/>
    <w:rsid w:val="00A87E56"/>
    <w:rsid w:val="00A966AD"/>
    <w:rsid w:val="00B06522"/>
    <w:rsid w:val="00B37604"/>
    <w:rsid w:val="00B72996"/>
    <w:rsid w:val="00B92CC2"/>
    <w:rsid w:val="00B96FFA"/>
    <w:rsid w:val="00BB7EFE"/>
    <w:rsid w:val="00BE7C65"/>
    <w:rsid w:val="00BF10AC"/>
    <w:rsid w:val="00C0203C"/>
    <w:rsid w:val="00C26525"/>
    <w:rsid w:val="00C26D82"/>
    <w:rsid w:val="00C6686A"/>
    <w:rsid w:val="00C86C14"/>
    <w:rsid w:val="00C873B5"/>
    <w:rsid w:val="00CB6219"/>
    <w:rsid w:val="00CF20AE"/>
    <w:rsid w:val="00D109CF"/>
    <w:rsid w:val="00D34749"/>
    <w:rsid w:val="00D5325D"/>
    <w:rsid w:val="00D61F44"/>
    <w:rsid w:val="00D70668"/>
    <w:rsid w:val="00D91B6E"/>
    <w:rsid w:val="00DD4964"/>
    <w:rsid w:val="00E0443C"/>
    <w:rsid w:val="00E25F6F"/>
    <w:rsid w:val="00E63AED"/>
    <w:rsid w:val="00E803BA"/>
    <w:rsid w:val="00EC48A8"/>
    <w:rsid w:val="00EC61A2"/>
    <w:rsid w:val="00EE596A"/>
    <w:rsid w:val="00EF5D33"/>
    <w:rsid w:val="00F419A3"/>
    <w:rsid w:val="00F706C0"/>
    <w:rsid w:val="00F9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1EE"/>
    <w:rPr>
      <w:sz w:val="22"/>
      <w:szCs w:val="22"/>
    </w:rPr>
  </w:style>
  <w:style w:type="paragraph" w:styleId="Header">
    <w:name w:val="header"/>
    <w:basedOn w:val="Normal"/>
    <w:link w:val="HeaderChar"/>
    <w:uiPriority w:val="99"/>
    <w:semiHidden/>
    <w:unhideWhenUsed/>
    <w:rsid w:val="007C328F"/>
    <w:pPr>
      <w:tabs>
        <w:tab w:val="center" w:pos="4680"/>
        <w:tab w:val="right" w:pos="9360"/>
      </w:tabs>
    </w:pPr>
  </w:style>
  <w:style w:type="character" w:customStyle="1" w:styleId="HeaderChar">
    <w:name w:val="Header Char"/>
    <w:basedOn w:val="DefaultParagraphFont"/>
    <w:link w:val="Header"/>
    <w:uiPriority w:val="99"/>
    <w:semiHidden/>
    <w:rsid w:val="007C328F"/>
    <w:rPr>
      <w:sz w:val="22"/>
      <w:szCs w:val="22"/>
    </w:rPr>
  </w:style>
  <w:style w:type="paragraph" w:styleId="Footer">
    <w:name w:val="footer"/>
    <w:basedOn w:val="Normal"/>
    <w:link w:val="FooterChar"/>
    <w:uiPriority w:val="99"/>
    <w:unhideWhenUsed/>
    <w:rsid w:val="007C328F"/>
    <w:pPr>
      <w:tabs>
        <w:tab w:val="center" w:pos="4680"/>
        <w:tab w:val="right" w:pos="9360"/>
      </w:tabs>
    </w:pPr>
  </w:style>
  <w:style w:type="character" w:customStyle="1" w:styleId="FooterChar">
    <w:name w:val="Footer Char"/>
    <w:basedOn w:val="DefaultParagraphFont"/>
    <w:link w:val="Footer"/>
    <w:uiPriority w:val="99"/>
    <w:rsid w:val="007C328F"/>
    <w:rPr>
      <w:sz w:val="22"/>
      <w:szCs w:val="22"/>
    </w:rPr>
  </w:style>
  <w:style w:type="character" w:styleId="Hyperlink">
    <w:name w:val="Hyperlink"/>
    <w:basedOn w:val="DefaultParagraphFont"/>
    <w:uiPriority w:val="99"/>
    <w:unhideWhenUsed/>
    <w:rsid w:val="004C1DF8"/>
    <w:rPr>
      <w:color w:val="0000FF"/>
      <w:u w:val="single"/>
    </w:rPr>
  </w:style>
  <w:style w:type="paragraph" w:styleId="PlainText">
    <w:name w:val="Plain Text"/>
    <w:basedOn w:val="Normal"/>
    <w:link w:val="PlainTextChar"/>
    <w:uiPriority w:val="99"/>
    <w:semiHidden/>
    <w:unhideWhenUsed/>
    <w:rsid w:val="006912F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6912FE"/>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1EE"/>
    <w:rPr>
      <w:sz w:val="22"/>
      <w:szCs w:val="22"/>
    </w:rPr>
  </w:style>
  <w:style w:type="paragraph" w:styleId="Header">
    <w:name w:val="header"/>
    <w:basedOn w:val="Normal"/>
    <w:link w:val="HeaderChar"/>
    <w:uiPriority w:val="99"/>
    <w:semiHidden/>
    <w:unhideWhenUsed/>
    <w:rsid w:val="007C328F"/>
    <w:pPr>
      <w:tabs>
        <w:tab w:val="center" w:pos="4680"/>
        <w:tab w:val="right" w:pos="9360"/>
      </w:tabs>
    </w:pPr>
  </w:style>
  <w:style w:type="character" w:customStyle="1" w:styleId="HeaderChar">
    <w:name w:val="Header Char"/>
    <w:basedOn w:val="DefaultParagraphFont"/>
    <w:link w:val="Header"/>
    <w:uiPriority w:val="99"/>
    <w:semiHidden/>
    <w:rsid w:val="007C328F"/>
    <w:rPr>
      <w:sz w:val="22"/>
      <w:szCs w:val="22"/>
    </w:rPr>
  </w:style>
  <w:style w:type="paragraph" w:styleId="Footer">
    <w:name w:val="footer"/>
    <w:basedOn w:val="Normal"/>
    <w:link w:val="FooterChar"/>
    <w:uiPriority w:val="99"/>
    <w:unhideWhenUsed/>
    <w:rsid w:val="007C328F"/>
    <w:pPr>
      <w:tabs>
        <w:tab w:val="center" w:pos="4680"/>
        <w:tab w:val="right" w:pos="9360"/>
      </w:tabs>
    </w:pPr>
  </w:style>
  <w:style w:type="character" w:customStyle="1" w:styleId="FooterChar">
    <w:name w:val="Footer Char"/>
    <w:basedOn w:val="DefaultParagraphFont"/>
    <w:link w:val="Footer"/>
    <w:uiPriority w:val="99"/>
    <w:rsid w:val="007C328F"/>
    <w:rPr>
      <w:sz w:val="22"/>
      <w:szCs w:val="22"/>
    </w:rPr>
  </w:style>
  <w:style w:type="character" w:styleId="Hyperlink">
    <w:name w:val="Hyperlink"/>
    <w:basedOn w:val="DefaultParagraphFont"/>
    <w:uiPriority w:val="99"/>
    <w:unhideWhenUsed/>
    <w:rsid w:val="004C1DF8"/>
    <w:rPr>
      <w:color w:val="0000FF"/>
      <w:u w:val="single"/>
    </w:rPr>
  </w:style>
  <w:style w:type="paragraph" w:styleId="PlainText">
    <w:name w:val="Plain Text"/>
    <w:basedOn w:val="Normal"/>
    <w:link w:val="PlainTextChar"/>
    <w:uiPriority w:val="99"/>
    <w:semiHidden/>
    <w:unhideWhenUsed/>
    <w:rsid w:val="006912F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6912FE"/>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AE02-FB0F-431F-88AF-1AF46446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20548B4F.dotm</Template>
  <TotalTime>0</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4109</CharactersWithSpaces>
  <SharedDoc>false</SharedDoc>
  <HLinks>
    <vt:vector size="6" baseType="variant">
      <vt:variant>
        <vt:i4>5701660</vt:i4>
      </vt:variant>
      <vt:variant>
        <vt:i4>0</vt:i4>
      </vt:variant>
      <vt:variant>
        <vt:i4>0</vt:i4>
      </vt:variant>
      <vt:variant>
        <vt:i4>5</vt:i4>
      </vt:variant>
      <vt:variant>
        <vt:lpwstr>http://www.gregorydickmd.com/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Patient Care Coordinator - Caroline</cp:lastModifiedBy>
  <cp:revision>2</cp:revision>
  <cp:lastPrinted>2017-02-23T19:43:00Z</cp:lastPrinted>
  <dcterms:created xsi:type="dcterms:W3CDTF">2018-04-20T17:15:00Z</dcterms:created>
  <dcterms:modified xsi:type="dcterms:W3CDTF">2018-04-20T17:15:00Z</dcterms:modified>
</cp:coreProperties>
</file>